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DE" w:rsidRDefault="00B445DE" w:rsidP="00EF7385">
      <w:pPr>
        <w:shd w:val="clear" w:color="auto" w:fill="FFFFFF"/>
        <w:spacing w:before="3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617A00"/>
          <w:sz w:val="38"/>
          <w:szCs w:val="38"/>
          <w:lang w:eastAsia="pl-PL"/>
        </w:rPr>
      </w:pPr>
      <w:r>
        <w:rPr>
          <w:rFonts w:ascii="Arial" w:eastAsia="Times New Roman" w:hAnsi="Arial" w:cs="Arial"/>
          <w:b/>
          <w:bCs/>
          <w:color w:val="617A00"/>
          <w:sz w:val="38"/>
          <w:szCs w:val="38"/>
          <w:lang w:eastAsia="pl-PL"/>
        </w:rPr>
        <w:t>Informacja dla rolników!</w:t>
      </w:r>
    </w:p>
    <w:p w:rsidR="008F5690" w:rsidRDefault="00B445DE" w:rsidP="00EF7385">
      <w:pPr>
        <w:shd w:val="clear" w:color="auto" w:fill="FFFFFF"/>
        <w:spacing w:before="3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617A00"/>
          <w:sz w:val="38"/>
          <w:szCs w:val="38"/>
          <w:lang w:eastAsia="pl-PL"/>
        </w:rPr>
      </w:pPr>
      <w:r>
        <w:rPr>
          <w:rFonts w:ascii="Arial" w:eastAsia="Times New Roman" w:hAnsi="Arial" w:cs="Arial"/>
          <w:b/>
          <w:bCs/>
          <w:color w:val="617A00"/>
          <w:sz w:val="38"/>
          <w:szCs w:val="38"/>
          <w:lang w:eastAsia="pl-PL"/>
        </w:rPr>
        <w:t>ROLNICZY HANDEL DETALICZNY</w:t>
      </w:r>
    </w:p>
    <w:p w:rsidR="000F06F9" w:rsidRPr="00F27F95" w:rsidRDefault="000F06F9" w:rsidP="00DA27A1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4"/>
          <w:szCs w:val="24"/>
          <w14:numSpacing w14:val="proportional"/>
        </w:rPr>
      </w:pPr>
      <w:r w:rsidRPr="00B445DE">
        <w:rPr>
          <w:rFonts w:ascii="Times New Roman" w:hAnsi="Times New Roman" w:cs="Times New Roman"/>
          <w:b/>
          <w:color w:val="006600"/>
          <w:sz w:val="24"/>
          <w:szCs w:val="24"/>
          <w14:numSpacing w14:val="proportional"/>
        </w:rPr>
        <w:t>Rolniczy Handel Detaliczny</w:t>
      </w:r>
      <w:r w:rsidRPr="00B445DE">
        <w:rPr>
          <w:rFonts w:ascii="Times New Roman" w:hAnsi="Times New Roman" w:cs="Times New Roman"/>
          <w:color w:val="538135" w:themeColor="accent6" w:themeShade="BF"/>
          <w:sz w:val="24"/>
          <w:szCs w:val="24"/>
          <w14:numSpacing w14:val="proportional"/>
        </w:rPr>
        <w:t xml:space="preserve"> </w:t>
      </w:r>
      <w:r w:rsidRPr="00F27F95">
        <w:rPr>
          <w:rFonts w:ascii="Times New Roman" w:hAnsi="Times New Roman" w:cs="Times New Roman"/>
          <w:sz w:val="24"/>
          <w:szCs w:val="24"/>
          <w14:numSpacing w14:val="proportional"/>
        </w:rPr>
        <w:t>to handel detaliczny polegający na zbywaniu konsumentowi finalnemu, żywności pochodzącej w całości lub części z własnej uprawy, hodowli lub chowu podmiotu działającego na rynku spożywczym.</w:t>
      </w:r>
    </w:p>
    <w:p w:rsidR="007A2F1B" w:rsidRPr="00F27F95" w:rsidRDefault="007A2F1B" w:rsidP="00DA27A1">
      <w:pPr>
        <w:shd w:val="clear" w:color="auto" w:fill="FFFFFF"/>
        <w:spacing w:after="0" w:line="336" w:lineRule="atLeast"/>
        <w:jc w:val="both"/>
        <w:rPr>
          <w:rFonts w:ascii="Times New Roman" w:hAnsi="Times New Roman" w:cs="Times New Roman"/>
          <w:sz w:val="24"/>
          <w:szCs w:val="24"/>
          <w14:numSpacing w14:val="proportional"/>
        </w:rPr>
      </w:pPr>
    </w:p>
    <w:p w:rsidR="001D1177" w:rsidRPr="00B445DE" w:rsidRDefault="007A2F1B" w:rsidP="00802948">
      <w:pPr>
        <w:shd w:val="clear" w:color="auto" w:fill="FFFFFF"/>
        <w:spacing w:after="0" w:line="336" w:lineRule="atLeast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</w:pPr>
      <w:r w:rsidRPr="00B445DE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u w:val="single"/>
        </w:rPr>
        <w:t>Rejestracja RHD</w:t>
      </w:r>
    </w:p>
    <w:p w:rsidR="007A2F1B" w:rsidRPr="00B445DE" w:rsidRDefault="007A2F1B" w:rsidP="00802948">
      <w:pPr>
        <w:shd w:val="clear" w:color="auto" w:fill="FFFFFF"/>
        <w:spacing w:after="0" w:line="336" w:lineRule="atLeast"/>
        <w:rPr>
          <w:rFonts w:ascii="Times New Roman" w:hAnsi="Times New Roman" w:cs="Times New Roman"/>
          <w:color w:val="538135" w:themeColor="accent6" w:themeShade="BF"/>
          <w:sz w:val="24"/>
          <w:szCs w:val="24"/>
          <w:u w:val="single"/>
        </w:rPr>
      </w:pPr>
    </w:p>
    <w:p w:rsidR="00505BA7" w:rsidRPr="00F27F95" w:rsidRDefault="004F5D1E" w:rsidP="00DA27A1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F95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Producenci rolni którzy chcą zarejestrować</w:t>
      </w:r>
      <w:r w:rsidRPr="00F27F9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F27F95">
        <w:rPr>
          <w:rFonts w:ascii="Times New Roman" w:eastAsia="Times New Roman" w:hAnsi="Times New Roman" w:cs="Times New Roman"/>
          <w:sz w:val="24"/>
          <w:szCs w:val="24"/>
          <w:lang w:eastAsia="pl-PL"/>
        </w:rPr>
        <w:t>taką działalność powinni w terminie 30 dni przed zamiarem jej rozpoczęcia złożyć wniosek o wpis do rejestru do:</w:t>
      </w:r>
    </w:p>
    <w:p w:rsidR="004F5D1E" w:rsidRPr="00F27F95" w:rsidRDefault="004F5D1E" w:rsidP="00DA27A1">
      <w:pPr>
        <w:pStyle w:val="Akapitzlist"/>
        <w:numPr>
          <w:ilvl w:val="0"/>
          <w:numId w:val="7"/>
        </w:numPr>
        <w:shd w:val="clear" w:color="auto" w:fill="FFFFFF"/>
        <w:spacing w:line="336" w:lineRule="atLeast"/>
        <w:jc w:val="both"/>
      </w:pPr>
      <w:r w:rsidRPr="00F27F95">
        <w:t>właściwego powiatowego lekarza weterynarii</w:t>
      </w:r>
      <w:r w:rsidR="001D1177" w:rsidRPr="00F27F95">
        <w:t xml:space="preserve"> – w przypadku produktów pochodzenia zwierzęcego</w:t>
      </w:r>
      <w:r w:rsidR="001D1177" w:rsidRPr="00F27F95">
        <w:rPr>
          <w:rFonts w:eastAsiaTheme="minorEastAsia"/>
          <w:kern w:val="24"/>
        </w:rPr>
        <w:t xml:space="preserve"> i żywności zwierającej środki spożywcze pochodzenia </w:t>
      </w:r>
      <w:r w:rsidR="001D1177" w:rsidRPr="00F27F95">
        <w:rPr>
          <w:rFonts w:eastAsiaTheme="minorEastAsia"/>
          <w:bCs/>
          <w:kern w:val="24"/>
        </w:rPr>
        <w:t>niezwierzęcego</w:t>
      </w:r>
      <w:r w:rsidR="001D1177" w:rsidRPr="00F27F95">
        <w:rPr>
          <w:rFonts w:eastAsiaTheme="minorEastAsia"/>
          <w:kern w:val="24"/>
        </w:rPr>
        <w:t xml:space="preserve"> oraz produkty pochodzenia </w:t>
      </w:r>
      <w:r w:rsidR="001D1177" w:rsidRPr="00F27F95">
        <w:rPr>
          <w:rFonts w:eastAsiaTheme="minorEastAsia"/>
          <w:bCs/>
          <w:kern w:val="24"/>
        </w:rPr>
        <w:t>zwierzęcego</w:t>
      </w:r>
      <w:r w:rsidR="001D1177" w:rsidRPr="00F27F95">
        <w:rPr>
          <w:rFonts w:eastAsiaTheme="minorEastAsia"/>
          <w:kern w:val="24"/>
        </w:rPr>
        <w:t xml:space="preserve"> (</w:t>
      </w:r>
      <w:r w:rsidR="001D1177" w:rsidRPr="00F27F95">
        <w:rPr>
          <w:rFonts w:eastAsiaTheme="minorEastAsia"/>
          <w:bCs/>
          <w:kern w:val="24"/>
        </w:rPr>
        <w:t>żywności złożonej</w:t>
      </w:r>
      <w:r w:rsidR="001D1177" w:rsidRPr="00F27F95">
        <w:rPr>
          <w:rFonts w:eastAsiaTheme="minorEastAsia"/>
          <w:kern w:val="24"/>
        </w:rPr>
        <w:t>),</w:t>
      </w:r>
      <w:r w:rsidR="00023F5E" w:rsidRPr="00F27F95">
        <w:rPr>
          <w:rFonts w:eastAsiaTheme="minorEastAsia"/>
          <w:kern w:val="24"/>
        </w:rPr>
        <w:t xml:space="preserve"> m.in. mięsa, produktów mięsnych, produktów mlecznych</w:t>
      </w:r>
    </w:p>
    <w:p w:rsidR="00505BA7" w:rsidRPr="00F27F95" w:rsidRDefault="001D1177" w:rsidP="00DA27A1">
      <w:pPr>
        <w:pStyle w:val="Akapitzlist"/>
        <w:numPr>
          <w:ilvl w:val="0"/>
          <w:numId w:val="7"/>
        </w:numPr>
        <w:shd w:val="clear" w:color="auto" w:fill="FFFFFF"/>
        <w:spacing w:line="336" w:lineRule="atLeast"/>
        <w:jc w:val="both"/>
      </w:pPr>
      <w:r w:rsidRPr="00F27F95">
        <w:t xml:space="preserve">właściwego państwowego inspektora sanitarnego – w przypadku </w:t>
      </w:r>
      <w:r w:rsidRPr="00F27F95">
        <w:rPr>
          <w:rFonts w:eastAsiaTheme="minorEastAsia"/>
          <w:color w:val="000000" w:themeColor="text1"/>
          <w:kern w:val="24"/>
        </w:rPr>
        <w:t xml:space="preserve">żywności </w:t>
      </w:r>
      <w:r w:rsidRPr="00F27F95">
        <w:rPr>
          <w:rFonts w:eastAsiaTheme="minorEastAsia"/>
          <w:bCs/>
          <w:color w:val="000000" w:themeColor="text1"/>
          <w:kern w:val="24"/>
        </w:rPr>
        <w:t>pochodzenia niezwierzęcego</w:t>
      </w:r>
    </w:p>
    <w:p w:rsidR="007A2F1B" w:rsidRPr="00F27F95" w:rsidRDefault="007A2F1B" w:rsidP="007A2F1B">
      <w:pPr>
        <w:pStyle w:val="Akapitzlist"/>
        <w:shd w:val="clear" w:color="auto" w:fill="FFFFFF"/>
        <w:spacing w:line="336" w:lineRule="atLeast"/>
      </w:pPr>
    </w:p>
    <w:p w:rsidR="007A2F1B" w:rsidRPr="00B445DE" w:rsidRDefault="007A2F1B" w:rsidP="0080294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u w:val="single"/>
          <w:lang w:eastAsia="pl-PL"/>
        </w:rPr>
      </w:pPr>
      <w:r w:rsidRPr="00B445DE">
        <w:rPr>
          <w:rFonts w:ascii="Times New Roman" w:eastAsia="Times New Roman" w:hAnsi="Times New Roman" w:cs="Times New Roman"/>
          <w:b/>
          <w:color w:val="538135" w:themeColor="accent6" w:themeShade="BF"/>
          <w:sz w:val="24"/>
          <w:szCs w:val="24"/>
          <w:u w:val="single"/>
          <w:lang w:eastAsia="pl-PL"/>
        </w:rPr>
        <w:t>Warunki prowadzenia RHD</w:t>
      </w:r>
    </w:p>
    <w:p w:rsidR="007A2F1B" w:rsidRPr="007A2F1B" w:rsidRDefault="007A2F1B" w:rsidP="00DA27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5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F1B">
        <w:rPr>
          <w:rFonts w:ascii="Times New Roman" w:eastAsia="Times New Roman" w:hAnsi="Times New Roman" w:cs="Times New Roman"/>
          <w:sz w:val="24"/>
          <w:szCs w:val="24"/>
          <w:lang w:eastAsia="pl-PL"/>
        </w:rPr>
        <w:t>Żywność musi pochodzić w całości lub części z własnej uprawy, hodowli lub chowu.</w:t>
      </w:r>
    </w:p>
    <w:p w:rsidR="007A2F1B" w:rsidRPr="007A2F1B" w:rsidRDefault="007A2F1B" w:rsidP="00DA27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5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F1B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Sprzedaż odbywa się z zachowaniem limitów wskazanych w </w:t>
      </w:r>
      <w:hyperlink r:id="rId6" w:tgtFrame="_blank" w:history="1">
        <w:r w:rsidRPr="007A2F1B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rozporządzeniu Ministra Rolnictwa i Rozwoju Wsi z dnia 16 grudnia 2016 r. w sprawie maksymalnej ilości żywności zbywanej w ramach rolniczego handlu detalicznego oraz zakresu i sposobu jej dokumentowania</w:t>
        </w:r>
      </w:hyperlink>
      <w:r w:rsidRPr="007A2F1B">
        <w:rPr>
          <w:rFonts w:ascii="Times New Roman" w:eastAsia="Times New Roman" w:hAnsi="Times New Roman" w:cs="Times New Roman"/>
          <w:sz w:val="24"/>
          <w:szCs w:val="24"/>
          <w:lang w:eastAsia="pl-PL"/>
        </w:rPr>
        <w:t> (oraz limitu przychodów z takiej sprzedaży do kwoty 20.000 zł, o ile producent chce korzystać z preferencji podatkowych).</w:t>
      </w:r>
    </w:p>
    <w:p w:rsidR="007A2F1B" w:rsidRPr="007A2F1B" w:rsidRDefault="007A2F1B" w:rsidP="00DA27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05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2F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Produkcja i zbywanie żywności w ramach rolniczego handlu detalicznego nie mogą być, co do zasady, dokonywane z udziałem pośrednika. Wyjątek stanowi tutaj możliwość udziału pośrednika w zbywaniu żywności pochodzącej z RHD podczas wystaw, festynów, targów lub </w:t>
      </w:r>
      <w:proofErr w:type="spellStart"/>
      <w:r w:rsidRPr="007A2F1B">
        <w:rPr>
          <w:rFonts w:ascii="Times New Roman" w:eastAsia="Times New Roman" w:hAnsi="Times New Roman" w:cs="Times New Roman"/>
          <w:sz w:val="24"/>
          <w:szCs w:val="24"/>
          <w:lang w:eastAsia="pl-PL"/>
        </w:rPr>
        <w:t>kiermaszy</w:t>
      </w:r>
      <w:proofErr w:type="spellEnd"/>
      <w:r w:rsidRPr="007A2F1B">
        <w:rPr>
          <w:rFonts w:ascii="Times New Roman" w:eastAsia="Times New Roman" w:hAnsi="Times New Roman" w:cs="Times New Roman"/>
          <w:sz w:val="24"/>
          <w:szCs w:val="24"/>
          <w:lang w:eastAsia="pl-PL"/>
        </w:rPr>
        <w:t>, organizowanych w celu promocji żywności.</w:t>
      </w:r>
    </w:p>
    <w:p w:rsidR="00A3454E" w:rsidRPr="00B445DE" w:rsidRDefault="00EF7385" w:rsidP="00A3454E">
      <w:pPr>
        <w:pStyle w:val="Nagwek3"/>
        <w:shd w:val="clear" w:color="auto" w:fill="FFFFFF"/>
        <w:spacing w:before="375"/>
        <w:jc w:val="both"/>
        <w:rPr>
          <w:rFonts w:ascii="Times New Roman" w:eastAsia="Times New Roman" w:hAnsi="Times New Roman" w:cs="Times New Roman"/>
          <w:b/>
          <w:color w:val="538135" w:themeColor="accent6" w:themeShade="BF"/>
          <w:u w:val="single"/>
          <w:lang w:eastAsia="pl-PL"/>
        </w:rPr>
      </w:pPr>
      <w:r w:rsidRPr="00F27F95">
        <w:rPr>
          <w:rFonts w:ascii="Times New Roman" w:eastAsia="Times New Roman" w:hAnsi="Times New Roman" w:cs="Times New Roman"/>
          <w:lang w:eastAsia="pl-PL"/>
        </w:rPr>
        <w:br/>
      </w:r>
      <w:r w:rsidR="00A3454E" w:rsidRPr="00B445DE">
        <w:rPr>
          <w:rFonts w:ascii="Times New Roman" w:eastAsia="Times New Roman" w:hAnsi="Times New Roman" w:cs="Times New Roman"/>
          <w:b/>
          <w:color w:val="538135" w:themeColor="accent6" w:themeShade="BF"/>
          <w:u w:val="single"/>
          <w:lang w:eastAsia="pl-PL"/>
        </w:rPr>
        <w:t>Wymagania RHD </w:t>
      </w:r>
    </w:p>
    <w:p w:rsidR="00A3454E" w:rsidRPr="00F27F95" w:rsidRDefault="00A3454E" w:rsidP="00A3454E">
      <w:pPr>
        <w:rPr>
          <w:sz w:val="24"/>
          <w:szCs w:val="24"/>
          <w:lang w:eastAsia="pl-PL"/>
        </w:rPr>
      </w:pPr>
    </w:p>
    <w:p w:rsidR="00A3454E" w:rsidRPr="00A3454E" w:rsidRDefault="00A3454E" w:rsidP="00A3454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11F20"/>
          <w:sz w:val="24"/>
          <w:szCs w:val="24"/>
          <w:lang w:eastAsia="pl-PL"/>
        </w:rPr>
      </w:pPr>
      <w:r w:rsidRPr="00A3454E">
        <w:rPr>
          <w:rFonts w:ascii="Times New Roman" w:eastAsia="Times New Roman" w:hAnsi="Times New Roman" w:cs="Times New Roman"/>
          <w:color w:val="211F20"/>
          <w:sz w:val="24"/>
          <w:szCs w:val="24"/>
          <w:lang w:eastAsia="pl-PL"/>
        </w:rPr>
        <w:t>Podstawowe wymagania dla rolniczego handlu detalicznego z zakresu bezpieczeństwa żywności są następujące:</w:t>
      </w:r>
    </w:p>
    <w:p w:rsidR="00EF7385" w:rsidRPr="00F27F95" w:rsidRDefault="00EF7385" w:rsidP="00A3454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454E" w:rsidRPr="00F27F95" w:rsidRDefault="00A3454E" w:rsidP="00A3454E">
      <w:pPr>
        <w:pStyle w:val="Akapitzlist"/>
        <w:numPr>
          <w:ilvl w:val="0"/>
          <w:numId w:val="9"/>
        </w:numPr>
        <w:shd w:val="clear" w:color="auto" w:fill="FFFFFF"/>
        <w:spacing w:line="336" w:lineRule="atLeast"/>
        <w:jc w:val="both"/>
      </w:pPr>
      <w:r w:rsidRPr="00F27F95">
        <w:t xml:space="preserve">Rolnicy wprowadzający żywność przetworzoną powinni zagwarantować jej bezpieczeństwo poprzez właściwą produkcję, przechowywanie oraz znakowanie wyrobu gotowego zgodnie z rozporządzeniem 1169/2011 w sprawie przekazania konsumentom informacji na temat żywności. </w:t>
      </w:r>
    </w:p>
    <w:p w:rsidR="00A3454E" w:rsidRPr="00F27F95" w:rsidRDefault="00A3454E" w:rsidP="00A3454E">
      <w:pPr>
        <w:pStyle w:val="Akapitzlist"/>
        <w:numPr>
          <w:ilvl w:val="0"/>
          <w:numId w:val="9"/>
        </w:numPr>
        <w:shd w:val="clear" w:color="auto" w:fill="FFFFFF"/>
        <w:spacing w:line="336" w:lineRule="atLeast"/>
        <w:jc w:val="both"/>
      </w:pPr>
      <w:r w:rsidRPr="00F27F95">
        <w:t>Produkcja w ramach RHD musi odbywać się w sposób wykluczający zagrożenie dla konsumenta z zachowaniem podstawowych zasad higieny. Podstawowe wymagania dla rolniczego handlu detalicznego zostały określone w załączniku II Rozdział III rozporządzenia (WE) nr 852/2004.</w:t>
      </w:r>
    </w:p>
    <w:p w:rsidR="00A3454E" w:rsidRPr="00F27F95" w:rsidRDefault="00A3454E" w:rsidP="00A3454E">
      <w:pPr>
        <w:pStyle w:val="Akapitzlist"/>
        <w:numPr>
          <w:ilvl w:val="0"/>
          <w:numId w:val="9"/>
        </w:numPr>
        <w:shd w:val="clear" w:color="auto" w:fill="FFFFFF"/>
        <w:spacing w:line="336" w:lineRule="atLeast"/>
        <w:jc w:val="both"/>
      </w:pPr>
      <w:r w:rsidRPr="00F27F95">
        <w:t xml:space="preserve">Mięso oferowane do sprzedaży w ramach RHD musi  pochodzić od zwierząt poddanych </w:t>
      </w:r>
      <w:r w:rsidRPr="00F27F95">
        <w:rPr>
          <w:u w:val="single"/>
        </w:rPr>
        <w:t>ubojowi w zakładzie zatwierdzonym</w:t>
      </w:r>
      <w:r w:rsidRPr="00F27F95">
        <w:t>.</w:t>
      </w:r>
    </w:p>
    <w:p w:rsidR="00A3454E" w:rsidRPr="00F27F95" w:rsidRDefault="00A3454E" w:rsidP="00DA27A1">
      <w:pPr>
        <w:pStyle w:val="Akapitzlist"/>
        <w:numPr>
          <w:ilvl w:val="0"/>
          <w:numId w:val="9"/>
        </w:numPr>
        <w:shd w:val="clear" w:color="auto" w:fill="FFFFFF"/>
        <w:spacing w:before="100" w:beforeAutospacing="1" w:after="100" w:afterAutospacing="1" w:line="405" w:lineRule="atLeast"/>
        <w:jc w:val="both"/>
        <w:rPr>
          <w:color w:val="211F20"/>
        </w:rPr>
      </w:pPr>
      <w:r w:rsidRPr="00F27F95">
        <w:rPr>
          <w:color w:val="211F20"/>
        </w:rPr>
        <w:lastRenderedPageBreak/>
        <w:t>Obowiązuje zakaz wykorzystywania do produkcji mięsa zwierząt kopytnych pozyskanego z uboju dokonanego poza rzeźnią zatwierdzoną przez powiatowego lekarza weterynarii (np. z uboju w celu produkcji mięsa na użytek własny).</w:t>
      </w:r>
    </w:p>
    <w:p w:rsidR="00A3454E" w:rsidRPr="00F27F95" w:rsidRDefault="00A3454E" w:rsidP="00DA27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Times New Roman" w:eastAsia="Times New Roman" w:hAnsi="Times New Roman" w:cs="Times New Roman"/>
          <w:color w:val="211F20"/>
          <w:sz w:val="24"/>
          <w:szCs w:val="24"/>
          <w:lang w:eastAsia="pl-PL"/>
        </w:rPr>
      </w:pPr>
      <w:r w:rsidRPr="00A3454E">
        <w:rPr>
          <w:rFonts w:ascii="Times New Roman" w:eastAsia="Times New Roman" w:hAnsi="Times New Roman" w:cs="Times New Roman"/>
          <w:color w:val="211F20"/>
          <w:sz w:val="24"/>
          <w:szCs w:val="24"/>
          <w:lang w:eastAsia="pl-PL"/>
        </w:rPr>
        <w:t>Nie ma konieczności sporządzania projektu technologicznego przez podmioty zamierzające prowadzić działalność w zakresie rolniczego handlu detalicznego produktami pochodzenia zwierzęcego lub żywnością złożoną.</w:t>
      </w:r>
    </w:p>
    <w:p w:rsidR="00A3454E" w:rsidRPr="00F27F95" w:rsidRDefault="00A3454E" w:rsidP="00DA27A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05" w:lineRule="atLeast"/>
        <w:jc w:val="both"/>
        <w:rPr>
          <w:rFonts w:ascii="Times New Roman" w:eastAsia="Times New Roman" w:hAnsi="Times New Roman" w:cs="Times New Roman"/>
          <w:color w:val="211F20"/>
          <w:sz w:val="24"/>
          <w:szCs w:val="24"/>
          <w:lang w:eastAsia="pl-PL"/>
        </w:rPr>
      </w:pPr>
      <w:r w:rsidRPr="00F27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Sprzedaż </w:t>
      </w:r>
      <w:r w:rsidRPr="00F27F9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wyłącznie konsumentowi końcowemu </w:t>
      </w:r>
      <w:r w:rsidRPr="00F27F95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odbywać się:</w:t>
      </w:r>
    </w:p>
    <w:p w:rsidR="00A3454E" w:rsidRPr="00F27F95" w:rsidRDefault="00A3454E" w:rsidP="00DA27A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405" w:lineRule="atLeast"/>
        <w:jc w:val="both"/>
        <w:rPr>
          <w:color w:val="211F20"/>
        </w:rPr>
      </w:pPr>
      <w:r w:rsidRPr="00F27F95">
        <w:t>na terenie gospodarstwa , którym wyprodukowano żywność</w:t>
      </w:r>
    </w:p>
    <w:p w:rsidR="00A3454E" w:rsidRPr="00F27F95" w:rsidRDefault="00A3454E" w:rsidP="00DA27A1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405" w:lineRule="atLeast"/>
        <w:jc w:val="both"/>
        <w:rPr>
          <w:color w:val="211F20"/>
        </w:rPr>
      </w:pPr>
      <w:r w:rsidRPr="00F27F95">
        <w:t>na stoiskach usytuowanych na targowiskach i innych miejscach sprzedaży wyznaczonych do handlu</w:t>
      </w:r>
    </w:p>
    <w:p w:rsidR="00A3454E" w:rsidRPr="00F27F95" w:rsidRDefault="00A3454E" w:rsidP="00DA27A1">
      <w:pPr>
        <w:pStyle w:val="Akapitzlist"/>
        <w:numPr>
          <w:ilvl w:val="0"/>
          <w:numId w:val="12"/>
        </w:numPr>
        <w:shd w:val="clear" w:color="auto" w:fill="FFFFFF"/>
        <w:spacing w:line="336" w:lineRule="atLeast"/>
        <w:jc w:val="both"/>
      </w:pPr>
      <w:r w:rsidRPr="00F27F95">
        <w:t xml:space="preserve">W miejscu sprzedaży żywności w ramach rolniczego handlu detalicznego umieszcza się w sposób czytelny i widoczny dla konsumenta </w:t>
      </w:r>
      <w:r w:rsidRPr="00F27F95">
        <w:rPr>
          <w:b/>
        </w:rPr>
        <w:t>tablice</w:t>
      </w:r>
      <w:r w:rsidRPr="00F27F95">
        <w:t xml:space="preserve"> </w:t>
      </w:r>
      <w:r w:rsidRPr="00F27F95">
        <w:rPr>
          <w:b/>
        </w:rPr>
        <w:t>zawierającą napis </w:t>
      </w:r>
      <w:r w:rsidRPr="00F27F95">
        <w:rPr>
          <w:b/>
          <w:bCs/>
        </w:rPr>
        <w:t>rolniczy handel detaliczn</w:t>
      </w:r>
      <w:r w:rsidRPr="00F27F95">
        <w:rPr>
          <w:bCs/>
        </w:rPr>
        <w:t>y</w:t>
      </w:r>
      <w:r w:rsidRPr="00F27F95">
        <w:t xml:space="preserve"> oraz dane obejmujące:</w:t>
      </w:r>
    </w:p>
    <w:p w:rsidR="00A3454E" w:rsidRPr="00F27F95" w:rsidRDefault="00A3454E" w:rsidP="00DA27A1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</w:pPr>
      <w:r w:rsidRPr="00F27F95">
        <w:rPr>
          <w:bCs/>
        </w:rPr>
        <w:t>imię i nazwisko albo nazwę i siedzibę podmiotu prowadzącego rolniczy handel detaliczny,</w:t>
      </w:r>
    </w:p>
    <w:p w:rsidR="00A3454E" w:rsidRPr="00F27F95" w:rsidRDefault="00A3454E" w:rsidP="00DA27A1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</w:pPr>
      <w:r w:rsidRPr="00F27F95">
        <w:rPr>
          <w:bCs/>
        </w:rPr>
        <w:t>adres miejsca prowadzenia produkcji tej żywności,</w:t>
      </w:r>
    </w:p>
    <w:p w:rsidR="00A3454E" w:rsidRPr="00F27F95" w:rsidRDefault="00A3454E" w:rsidP="00DA27A1">
      <w:pPr>
        <w:pStyle w:val="Akapitzlist"/>
        <w:numPr>
          <w:ilvl w:val="0"/>
          <w:numId w:val="13"/>
        </w:numPr>
        <w:shd w:val="clear" w:color="auto" w:fill="FFFFFF"/>
        <w:spacing w:line="336" w:lineRule="atLeast"/>
        <w:jc w:val="both"/>
      </w:pPr>
      <w:r w:rsidRPr="00F27F95">
        <w:rPr>
          <w:bCs/>
        </w:rPr>
        <w:t>weterynaryjny numer identyfikacyjny</w:t>
      </w:r>
      <w:r w:rsidRPr="00F27F95">
        <w:t> podmiotu prowadzącego rolniczy handel detaliczny</w:t>
      </w:r>
    </w:p>
    <w:p w:rsidR="00A3454E" w:rsidRPr="00F27F95" w:rsidRDefault="00A3454E" w:rsidP="00DA27A1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F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3454E" w:rsidRPr="00F27F95" w:rsidRDefault="00A3454E" w:rsidP="00DA27A1">
      <w:pPr>
        <w:pStyle w:val="Akapitzlist"/>
        <w:numPr>
          <w:ilvl w:val="0"/>
          <w:numId w:val="12"/>
        </w:numPr>
        <w:shd w:val="clear" w:color="auto" w:fill="FFFFFF"/>
        <w:spacing w:line="336" w:lineRule="atLeast"/>
        <w:jc w:val="both"/>
      </w:pPr>
      <w:r w:rsidRPr="00F27F95">
        <w:t>Podmiot prowadzący rolniczy handel detaliczny jest zobowiązany prowadzić i przechowywać dokumentację w zakresie ilości żywności zbywanej rocznie w ramach RHD, zawierającą następujące informacje:</w:t>
      </w:r>
    </w:p>
    <w:p w:rsidR="00A3454E" w:rsidRPr="00F27F95" w:rsidRDefault="00A3454E" w:rsidP="00DA27A1">
      <w:pPr>
        <w:pStyle w:val="Akapitzlist"/>
        <w:numPr>
          <w:ilvl w:val="0"/>
          <w:numId w:val="14"/>
        </w:numPr>
        <w:shd w:val="clear" w:color="auto" w:fill="FFFFFF"/>
        <w:spacing w:line="336" w:lineRule="atLeast"/>
        <w:jc w:val="both"/>
      </w:pPr>
      <w:r w:rsidRPr="00F27F95">
        <w:t>numer kolejnego wpisu;</w:t>
      </w:r>
    </w:p>
    <w:p w:rsidR="00A3454E" w:rsidRPr="00F27F95" w:rsidRDefault="00A3454E" w:rsidP="00DA27A1">
      <w:pPr>
        <w:pStyle w:val="Akapitzlist"/>
        <w:numPr>
          <w:ilvl w:val="0"/>
          <w:numId w:val="14"/>
        </w:numPr>
        <w:shd w:val="clear" w:color="auto" w:fill="FFFFFF"/>
        <w:spacing w:line="336" w:lineRule="atLeast"/>
        <w:jc w:val="both"/>
      </w:pPr>
      <w:r w:rsidRPr="00F27F95">
        <w:t>datę zbycia żywności;</w:t>
      </w:r>
    </w:p>
    <w:p w:rsidR="00A3454E" w:rsidRPr="00F27F95" w:rsidRDefault="00A3454E" w:rsidP="00DA27A1">
      <w:pPr>
        <w:pStyle w:val="Akapitzlist"/>
        <w:numPr>
          <w:ilvl w:val="0"/>
          <w:numId w:val="14"/>
        </w:numPr>
        <w:shd w:val="clear" w:color="auto" w:fill="FFFFFF"/>
        <w:spacing w:line="336" w:lineRule="atLeast"/>
        <w:jc w:val="both"/>
      </w:pPr>
      <w:r w:rsidRPr="00F27F95">
        <w:t>ilość i rodzaj zbytej żywności.</w:t>
      </w:r>
    </w:p>
    <w:p w:rsidR="00B445DE" w:rsidRPr="00F27F95" w:rsidRDefault="00B445DE" w:rsidP="00DA27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7385" w:rsidRPr="00B445DE" w:rsidRDefault="00EF7385" w:rsidP="00DA27A1">
      <w:pPr>
        <w:shd w:val="clear" w:color="auto" w:fill="FFFFFF"/>
        <w:spacing w:after="288" w:line="336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445D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Warunki prowadzenia działalności określono w przepisach:</w:t>
      </w:r>
    </w:p>
    <w:p w:rsidR="00EF7385" w:rsidRPr="00F27F95" w:rsidRDefault="00EF7385" w:rsidP="00DA27A1">
      <w:pPr>
        <w:numPr>
          <w:ilvl w:val="0"/>
          <w:numId w:val="2"/>
        </w:numPr>
        <w:shd w:val="clear" w:color="auto" w:fill="FFFFFF"/>
        <w:spacing w:after="0" w:line="336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F9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16 listopada 2016 r. </w:t>
      </w:r>
      <w:r w:rsidRPr="00F27F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o zmianie niektórych ustaw w celu ułatwienia sprzedaży żywności przez rolników</w:t>
      </w:r>
      <w:r w:rsidRPr="00F27F9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5 grudnia 2016 r., poz. 1961),</w:t>
      </w:r>
    </w:p>
    <w:p w:rsidR="00EF7385" w:rsidRPr="00F27F95" w:rsidRDefault="00EF7385" w:rsidP="00DA27A1">
      <w:pPr>
        <w:numPr>
          <w:ilvl w:val="0"/>
          <w:numId w:val="2"/>
        </w:numPr>
        <w:shd w:val="clear" w:color="auto" w:fill="FFFFFF"/>
        <w:spacing w:after="0" w:line="336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F9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Rolnictwa i Rozwoju Wsi z dnia 16 grudnia 2016 r. </w:t>
      </w:r>
      <w:r w:rsidRPr="00F27F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sprawie maksymalnej ilości żywności zbywanej w ramach rolniczego handlu detalicznego oraz zakresu i sposobu jej dokumentowania</w:t>
      </w:r>
      <w:r w:rsidRPr="00F27F95">
        <w:rPr>
          <w:rFonts w:ascii="Times New Roman" w:eastAsia="Times New Roman" w:hAnsi="Times New Roman" w:cs="Times New Roman"/>
          <w:sz w:val="24"/>
          <w:szCs w:val="24"/>
          <w:lang w:eastAsia="pl-PL"/>
        </w:rPr>
        <w:t> (Dz. U. poz. 2159),</w:t>
      </w:r>
    </w:p>
    <w:p w:rsidR="00EF7385" w:rsidRPr="00F27F95" w:rsidRDefault="00EF7385" w:rsidP="00DA27A1">
      <w:pPr>
        <w:numPr>
          <w:ilvl w:val="0"/>
          <w:numId w:val="2"/>
        </w:numPr>
        <w:shd w:val="clear" w:color="auto" w:fill="FFFFFF"/>
        <w:spacing w:after="0" w:line="336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F9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Rolnictwa i Rozwoju Wsi z dnia 16 grudnia 2016 r. </w:t>
      </w:r>
      <w:r w:rsidRPr="00F27F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sprawie rejestru zakładów produkujących produkty pochodzenia zwierzęcego lub wprowadzających na rynek te produkty oraz wykazów takich zakładów</w:t>
      </w:r>
      <w:r w:rsidRPr="00F27F95">
        <w:rPr>
          <w:rFonts w:ascii="Times New Roman" w:eastAsia="Times New Roman" w:hAnsi="Times New Roman" w:cs="Times New Roman"/>
          <w:sz w:val="24"/>
          <w:szCs w:val="24"/>
          <w:lang w:eastAsia="pl-PL"/>
        </w:rPr>
        <w:t> (Dz. U. poz. 2192),</w:t>
      </w:r>
    </w:p>
    <w:p w:rsidR="00EF7385" w:rsidRPr="00F27F95" w:rsidRDefault="00EF7385" w:rsidP="00DA27A1">
      <w:pPr>
        <w:numPr>
          <w:ilvl w:val="0"/>
          <w:numId w:val="2"/>
        </w:numPr>
        <w:shd w:val="clear" w:color="auto" w:fill="FFFFFF"/>
        <w:spacing w:after="0" w:line="336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7F9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Ministra Rolnictwa i Rozwoju Wsi z dnia 15 grudnia 2016 r. </w:t>
      </w:r>
      <w:r w:rsidRPr="00F27F9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sprawie sposobu ustalania weterynaryjnego numeru identyfikacyjnego</w:t>
      </w:r>
      <w:r w:rsidRPr="00F27F95">
        <w:rPr>
          <w:rFonts w:ascii="Times New Roman" w:eastAsia="Times New Roman" w:hAnsi="Times New Roman" w:cs="Times New Roman"/>
          <w:sz w:val="24"/>
          <w:szCs w:val="24"/>
          <w:lang w:eastAsia="pl-PL"/>
        </w:rPr>
        <w:t> (Dz. U. poz. 2161).</w:t>
      </w:r>
    </w:p>
    <w:p w:rsidR="005C7D9D" w:rsidRDefault="00EF7385" w:rsidP="005C7D9D">
      <w:pPr>
        <w:pStyle w:val="Nagwek"/>
        <w:jc w:val="center"/>
        <w:rPr>
          <w:rFonts w:ascii="Bookman Old Style" w:hAnsi="Bookman Old Style"/>
          <w:b/>
          <w:bCs/>
          <w:color w:val="008000"/>
          <w:sz w:val="20"/>
          <w:szCs w:val="20"/>
        </w:rPr>
      </w:pPr>
      <w:r w:rsidRPr="00F27F9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5C7D9D" w:rsidRPr="00A5345D">
        <w:rPr>
          <w:rFonts w:ascii="Bookman Old Style" w:hAnsi="Bookman Old Style"/>
          <w:b/>
          <w:bCs/>
          <w:noProof/>
          <w:color w:val="008000"/>
          <w:sz w:val="18"/>
          <w:szCs w:val="18"/>
          <w:lang w:eastAsia="pl-PL"/>
        </w:rPr>
        <w:drawing>
          <wp:anchor distT="0" distB="0" distL="114300" distR="114300" simplePos="0" relativeHeight="251659264" behindDoc="1" locked="0" layoutInCell="1" allowOverlap="1" wp14:anchorId="3A0AA516" wp14:editId="456C2080">
            <wp:simplePos x="0" y="0"/>
            <wp:positionH relativeFrom="column">
              <wp:posOffset>1485900</wp:posOffset>
            </wp:positionH>
            <wp:positionV relativeFrom="paragraph">
              <wp:posOffset>107315</wp:posOffset>
            </wp:positionV>
            <wp:extent cx="1123950" cy="99698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D9D" w:rsidRPr="00A5345D">
        <w:rPr>
          <w:rFonts w:ascii="Bookman Old Style" w:hAnsi="Bookman Old Style"/>
          <w:b/>
          <w:bCs/>
          <w:color w:val="008000"/>
          <w:sz w:val="20"/>
          <w:szCs w:val="20"/>
        </w:rPr>
        <w:t xml:space="preserve">                      </w:t>
      </w:r>
      <w:r w:rsidR="005C7D9D">
        <w:rPr>
          <w:rFonts w:ascii="Bookman Old Style" w:hAnsi="Bookman Old Style"/>
          <w:b/>
          <w:bCs/>
          <w:color w:val="008000"/>
          <w:sz w:val="20"/>
          <w:szCs w:val="20"/>
        </w:rPr>
        <w:t xml:space="preserve">                 </w:t>
      </w:r>
      <w:r w:rsidR="005C7D9D" w:rsidRPr="00A5345D">
        <w:rPr>
          <w:rFonts w:ascii="Bookman Old Style" w:hAnsi="Bookman Old Style"/>
          <w:b/>
          <w:bCs/>
          <w:color w:val="008000"/>
          <w:sz w:val="20"/>
          <w:szCs w:val="20"/>
        </w:rPr>
        <w:t xml:space="preserve">  </w:t>
      </w:r>
    </w:p>
    <w:p w:rsidR="005C7D9D" w:rsidRPr="00A5345D" w:rsidRDefault="005C7D9D" w:rsidP="005C7D9D">
      <w:pPr>
        <w:pStyle w:val="Nagwek"/>
        <w:jc w:val="center"/>
        <w:rPr>
          <w:rFonts w:ascii="Bookman Old Style" w:hAnsi="Bookman Old Style"/>
          <w:b/>
          <w:bCs/>
          <w:color w:val="008000"/>
          <w:sz w:val="18"/>
          <w:szCs w:val="18"/>
        </w:rPr>
      </w:pPr>
      <w:r>
        <w:rPr>
          <w:rFonts w:ascii="Bookman Old Style" w:hAnsi="Bookman Old Style"/>
          <w:b/>
          <w:bCs/>
          <w:color w:val="008000"/>
          <w:sz w:val="20"/>
          <w:szCs w:val="20"/>
        </w:rPr>
        <w:t xml:space="preserve">                                        </w:t>
      </w:r>
      <w:r w:rsidRPr="00A5345D">
        <w:rPr>
          <w:rFonts w:ascii="Bookman Old Style" w:hAnsi="Bookman Old Style"/>
          <w:b/>
          <w:bCs/>
          <w:color w:val="008000"/>
          <w:sz w:val="18"/>
          <w:szCs w:val="18"/>
        </w:rPr>
        <w:t>Inspekcja Weterynaryjna</w:t>
      </w:r>
    </w:p>
    <w:p w:rsidR="005C7D9D" w:rsidRDefault="005C7D9D" w:rsidP="005C7D9D">
      <w:pPr>
        <w:pStyle w:val="Nagwek"/>
        <w:jc w:val="center"/>
        <w:rPr>
          <w:rFonts w:ascii="Bookman Old Style" w:hAnsi="Bookman Old Style"/>
          <w:b/>
          <w:bCs/>
          <w:color w:val="008000"/>
          <w:sz w:val="18"/>
          <w:szCs w:val="18"/>
        </w:rPr>
      </w:pPr>
    </w:p>
    <w:p w:rsidR="005C7D9D" w:rsidRPr="00A5345D" w:rsidRDefault="005C7D9D" w:rsidP="005C7D9D">
      <w:pPr>
        <w:pStyle w:val="Nagwek"/>
        <w:jc w:val="center"/>
        <w:rPr>
          <w:rFonts w:ascii="Bookman Old Style" w:hAnsi="Bookman Old Style"/>
          <w:b/>
          <w:bCs/>
          <w:color w:val="008000"/>
          <w:sz w:val="18"/>
          <w:szCs w:val="18"/>
        </w:rPr>
      </w:pPr>
      <w:r w:rsidRPr="00A5345D">
        <w:rPr>
          <w:rFonts w:ascii="Bookman Old Style" w:hAnsi="Bookman Old Style"/>
          <w:b/>
          <w:bCs/>
          <w:color w:val="008000"/>
          <w:sz w:val="18"/>
          <w:szCs w:val="18"/>
        </w:rPr>
        <w:tab/>
        <w:t>Powiatowy Inspektorat Weterynarii</w:t>
      </w:r>
    </w:p>
    <w:p w:rsidR="005C7D9D" w:rsidRPr="00A5345D" w:rsidRDefault="005C7D9D" w:rsidP="005C7D9D">
      <w:pPr>
        <w:pStyle w:val="Nagwek"/>
        <w:jc w:val="center"/>
        <w:rPr>
          <w:rFonts w:ascii="Bookman Old Style" w:hAnsi="Bookman Old Style"/>
          <w:b/>
          <w:bCs/>
          <w:color w:val="008000"/>
          <w:sz w:val="18"/>
          <w:szCs w:val="18"/>
        </w:rPr>
      </w:pPr>
      <w:r w:rsidRPr="00A5345D">
        <w:rPr>
          <w:rFonts w:ascii="Bookman Old Style" w:hAnsi="Bookman Old Style"/>
          <w:b/>
          <w:bCs/>
          <w:color w:val="008000"/>
          <w:sz w:val="18"/>
          <w:szCs w:val="18"/>
        </w:rPr>
        <w:t xml:space="preserve">                                   </w:t>
      </w:r>
      <w:r>
        <w:rPr>
          <w:rFonts w:ascii="Bookman Old Style" w:hAnsi="Bookman Old Style"/>
          <w:b/>
          <w:bCs/>
          <w:color w:val="008000"/>
          <w:sz w:val="18"/>
          <w:szCs w:val="18"/>
        </w:rPr>
        <w:t xml:space="preserve">         </w:t>
      </w:r>
      <w:r w:rsidRPr="00A5345D">
        <w:rPr>
          <w:rFonts w:ascii="Bookman Old Style" w:hAnsi="Bookman Old Style"/>
          <w:b/>
          <w:bCs/>
          <w:color w:val="008000"/>
          <w:sz w:val="18"/>
          <w:szCs w:val="18"/>
        </w:rPr>
        <w:t xml:space="preserve"> w Kielcach</w:t>
      </w:r>
    </w:p>
    <w:p w:rsidR="005C7D9D" w:rsidRPr="00A5345D" w:rsidRDefault="005C7D9D" w:rsidP="005C7D9D">
      <w:pPr>
        <w:pStyle w:val="Nagwek"/>
        <w:jc w:val="center"/>
        <w:rPr>
          <w:rFonts w:ascii="Bookman Old Style" w:hAnsi="Bookman Old Style"/>
          <w:color w:val="008000"/>
          <w:sz w:val="18"/>
          <w:szCs w:val="18"/>
        </w:rPr>
      </w:pPr>
      <w:r w:rsidRPr="00A5345D">
        <w:rPr>
          <w:rFonts w:ascii="Bookman Old Style" w:hAnsi="Bookman Old Style"/>
          <w:color w:val="008000"/>
          <w:sz w:val="18"/>
          <w:szCs w:val="18"/>
        </w:rPr>
        <w:t xml:space="preserve">                                          25-116 Kielce ul. Ściegiennego 203</w:t>
      </w:r>
    </w:p>
    <w:p w:rsidR="005C7D9D" w:rsidRPr="005C7D9D" w:rsidRDefault="005C7D9D" w:rsidP="005C7D9D">
      <w:pPr>
        <w:pStyle w:val="Nagwek"/>
        <w:jc w:val="center"/>
        <w:rPr>
          <w:rFonts w:ascii="Bookman Old Style" w:hAnsi="Bookman Old Style"/>
          <w:color w:val="008000"/>
          <w:sz w:val="18"/>
          <w:szCs w:val="18"/>
        </w:rPr>
      </w:pPr>
      <w:r w:rsidRPr="005C7D9D">
        <w:rPr>
          <w:rFonts w:ascii="Bookman Old Style" w:hAnsi="Bookman Old Style"/>
          <w:color w:val="008000"/>
          <w:sz w:val="18"/>
          <w:szCs w:val="18"/>
        </w:rPr>
        <w:t xml:space="preserve">                                            Tel./fax.: (+41) 361 65 27, tel.: 362 06 79</w:t>
      </w:r>
    </w:p>
    <w:p w:rsidR="00EF7385" w:rsidRPr="005C7D9D" w:rsidRDefault="005C7D9D" w:rsidP="005C7D9D">
      <w:pPr>
        <w:pStyle w:val="Nagwek"/>
        <w:tabs>
          <w:tab w:val="left" w:pos="3600"/>
          <w:tab w:val="left" w:pos="7740"/>
        </w:tabs>
        <w:jc w:val="center"/>
        <w:rPr>
          <w:rFonts w:ascii="Bookman Old Style" w:hAnsi="Bookman Old Style"/>
          <w:b/>
          <w:bCs/>
          <w:color w:val="008000"/>
          <w:sz w:val="18"/>
          <w:szCs w:val="18"/>
          <w:lang w:val="de-DE"/>
        </w:rPr>
      </w:pPr>
      <w:r w:rsidRPr="005C7D9D">
        <w:rPr>
          <w:rFonts w:ascii="Bookman Old Style" w:hAnsi="Bookman Old Style"/>
          <w:b/>
          <w:bCs/>
          <w:color w:val="008000"/>
          <w:sz w:val="18"/>
          <w:szCs w:val="18"/>
          <w:lang w:val="en-US"/>
        </w:rPr>
        <w:t xml:space="preserve">                                            </w:t>
      </w:r>
      <w:proofErr w:type="spellStart"/>
      <w:r w:rsidRPr="00A5345D">
        <w:rPr>
          <w:rFonts w:ascii="Bookman Old Style" w:hAnsi="Bookman Old Style"/>
          <w:b/>
          <w:bCs/>
          <w:color w:val="008000"/>
          <w:sz w:val="18"/>
          <w:szCs w:val="18"/>
          <w:lang w:val="de-DE"/>
        </w:rPr>
        <w:t>e-mail</w:t>
      </w:r>
      <w:proofErr w:type="spellEnd"/>
      <w:r w:rsidRPr="00A5345D">
        <w:rPr>
          <w:rFonts w:ascii="Bookman Old Style" w:hAnsi="Bookman Old Style"/>
          <w:b/>
          <w:bCs/>
          <w:color w:val="008000"/>
          <w:sz w:val="18"/>
          <w:szCs w:val="18"/>
          <w:lang w:val="de-DE"/>
        </w:rPr>
        <w:t>:</w:t>
      </w:r>
      <w:r w:rsidRPr="00A5345D">
        <w:rPr>
          <w:rFonts w:ascii="Bookman Old Style" w:hAnsi="Bookman Old Style"/>
          <w:color w:val="008000"/>
          <w:sz w:val="18"/>
          <w:szCs w:val="18"/>
          <w:lang w:val="de-DE"/>
        </w:rPr>
        <w:t xml:space="preserve">  </w:t>
      </w:r>
      <w:r w:rsidRPr="00A5345D">
        <w:rPr>
          <w:rFonts w:ascii="Bookman Old Style" w:hAnsi="Bookman Old Style"/>
          <w:b/>
          <w:bCs/>
          <w:color w:val="008000"/>
          <w:sz w:val="18"/>
          <w:szCs w:val="18"/>
          <w:lang w:val="de-DE"/>
        </w:rPr>
        <w:t>kielce.piw@wetgiw.gov.pl</w:t>
      </w:r>
      <w:bookmarkStart w:id="0" w:name="_GoBack"/>
      <w:bookmarkEnd w:id="0"/>
    </w:p>
    <w:sectPr w:rsidR="00EF7385" w:rsidRPr="005C7D9D" w:rsidSect="00F27F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808D8"/>
    <w:multiLevelType w:val="hybridMultilevel"/>
    <w:tmpl w:val="8B9A2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7CC7"/>
    <w:multiLevelType w:val="multilevel"/>
    <w:tmpl w:val="634C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FA7490"/>
    <w:multiLevelType w:val="hybridMultilevel"/>
    <w:tmpl w:val="ACDE407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C06008"/>
    <w:multiLevelType w:val="multilevel"/>
    <w:tmpl w:val="E2127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F95A22"/>
    <w:multiLevelType w:val="multilevel"/>
    <w:tmpl w:val="095E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450666"/>
    <w:multiLevelType w:val="multilevel"/>
    <w:tmpl w:val="4FA6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864299"/>
    <w:multiLevelType w:val="multilevel"/>
    <w:tmpl w:val="510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25D3A"/>
    <w:multiLevelType w:val="multilevel"/>
    <w:tmpl w:val="9B60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02B0F"/>
    <w:multiLevelType w:val="multilevel"/>
    <w:tmpl w:val="0DD4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1B693E"/>
    <w:multiLevelType w:val="hybridMultilevel"/>
    <w:tmpl w:val="81285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63CC6"/>
    <w:multiLevelType w:val="hybridMultilevel"/>
    <w:tmpl w:val="7CCC133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AA16F1"/>
    <w:multiLevelType w:val="hybridMultilevel"/>
    <w:tmpl w:val="922E7A0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2C34881"/>
    <w:multiLevelType w:val="hybridMultilevel"/>
    <w:tmpl w:val="D988A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F30BB1"/>
    <w:multiLevelType w:val="hybridMultilevel"/>
    <w:tmpl w:val="4C56CF1C"/>
    <w:lvl w:ilvl="0" w:tplc="F39421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A4DB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ACF0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B066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9226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A45E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96D6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E5ACD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7223A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3"/>
  </w:num>
  <w:num w:numId="7">
    <w:abstractNumId w:val="12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85"/>
    <w:rsid w:val="00023F5E"/>
    <w:rsid w:val="000F06F9"/>
    <w:rsid w:val="001D1177"/>
    <w:rsid w:val="004E087D"/>
    <w:rsid w:val="004F5D1E"/>
    <w:rsid w:val="00505BA7"/>
    <w:rsid w:val="005C7D9D"/>
    <w:rsid w:val="007A2F1B"/>
    <w:rsid w:val="00802948"/>
    <w:rsid w:val="00891010"/>
    <w:rsid w:val="008F5690"/>
    <w:rsid w:val="00A3454E"/>
    <w:rsid w:val="00B445DE"/>
    <w:rsid w:val="00DA27A1"/>
    <w:rsid w:val="00EF7385"/>
    <w:rsid w:val="00F2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2F0A5-4C1B-475D-A2AD-2C90562C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45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2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45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nhideWhenUsed/>
    <w:rsid w:val="005C7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C7D9D"/>
  </w:style>
  <w:style w:type="paragraph" w:styleId="Stopka">
    <w:name w:val="footer"/>
    <w:basedOn w:val="Normalny"/>
    <w:link w:val="StopkaZnak"/>
    <w:uiPriority w:val="99"/>
    <w:unhideWhenUsed/>
    <w:rsid w:val="005C7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1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984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ap.sejm.gov.pl/DetailsServlet?id=WDU2016000215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A35AB-4D63-488D-A702-7CB046BD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724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Boś-Wójcik</dc:creator>
  <cp:keywords/>
  <dc:description/>
  <cp:lastModifiedBy>Ewelina Boś-Wójcik</cp:lastModifiedBy>
  <cp:revision>10</cp:revision>
  <dcterms:created xsi:type="dcterms:W3CDTF">2018-10-04T12:55:00Z</dcterms:created>
  <dcterms:modified xsi:type="dcterms:W3CDTF">2018-10-10T13:05:00Z</dcterms:modified>
</cp:coreProperties>
</file>